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1"/>
        <w:gridCol w:w="269"/>
      </w:tblGrid>
      <w:tr w:rsidR="00E617F9" w:rsidRPr="00E617F9" w:rsidTr="00E617F9">
        <w:trPr>
          <w:tblCellSpacing w:w="0" w:type="dxa"/>
          <w:jc w:val="center"/>
        </w:trPr>
        <w:tc>
          <w:tcPr>
            <w:tcW w:w="7950" w:type="dxa"/>
            <w:hideMark/>
          </w:tcPr>
          <w:tbl>
            <w:tblPr>
              <w:tblW w:w="7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6"/>
            </w:tblGrid>
            <w:tr w:rsidR="00E617F9" w:rsidRPr="00E617F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7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6"/>
                  </w:tblGrid>
                  <w:tr w:rsidR="00E617F9" w:rsidRPr="00E617F9" w:rsidTr="00E617F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17F9" w:rsidRPr="00751861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Podatki i opłaty obowiązujące </w:t>
                        </w:r>
                        <w:r w:rsid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na terenie Gminy Borkowice 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w 201</w:t>
                        </w:r>
                        <w:r w:rsidR="00C56FB3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  <w:r w:rsidRPr="00751861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r. </w:t>
                        </w:r>
                      </w:p>
                      <w:p w:rsidR="00E617F9" w:rsidRPr="004857C0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8"/>
                            <w:szCs w:val="28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1. Podatek rolny: </w:t>
                        </w:r>
                      </w:p>
                      <w:p w:rsidR="00E617F9" w:rsidRPr="00E617F9" w:rsidRDefault="00E617F9" w:rsidP="00E617F9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gospodarstw rolnych na 201</w:t>
                        </w:r>
                        <w:r w:rsidR="00C56FB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9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rolnego dla gruntów gospodarstw rolnych na 201</w:t>
                        </w:r>
                        <w:r w:rsidR="00C56FB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 na terenie Gminy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 xml:space="preserve">125,00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zł za 1</w:t>
                        </w:r>
                        <w:r w:rsidRPr="004857C0">
                          <w:rPr>
                            <w:rFonts w:ascii="Arial" w:eastAsia="Times New Roman" w:hAnsi="Arial" w:cs="Arial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ha przeliczeniowy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 U. z 20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="004857C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, poz. 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1892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z późn. zm.) oraz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chwały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 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XLII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242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/201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Rady Gminy </w:t>
                        </w:r>
                        <w:r w:rsidR="001228E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z dnia 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18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października 201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  <w:r w:rsidR="00FA4D21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r.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miny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Borkowice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. </w:t>
                        </w:r>
                      </w:p>
                      <w:p w:rsidR="00E617F9" w:rsidRPr="00E617F9" w:rsidRDefault="00E617F9" w:rsidP="00E617F9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Stawka podatku rolnego dla gruntów nie stanowiących gospodarstwa rolnego w 201</w:t>
                        </w:r>
                        <w:r w:rsidR="00C97D53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roku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Stawka podatku rolnego dla gruntów nie stanowiących gospodarstwa rolnego w 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201</w:t>
                        </w:r>
                        <w:r w:rsidR="00C97D53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  <w:r w:rsidRPr="00751861">
                          <w:rPr>
                            <w:rFonts w:ascii="Arial" w:eastAsia="Times New Roman" w:hAnsi="Arial" w:cs="Arial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roku na terenie Gminy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 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2</w:t>
                        </w:r>
                        <w:r w:rsidR="00DB1A20"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50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6"/>
                            <w:szCs w:val="26"/>
                            <w:lang w:eastAsia="pl-PL"/>
                          </w:rPr>
                          <w:t>,00</w:t>
                        </w: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</w:t>
                        </w:r>
                        <w:r w:rsidRPr="004857C0">
                          <w:rPr>
                            <w:rFonts w:ascii="Arial" w:eastAsia="Times New Roman" w:hAnsi="Arial" w:cs="Arial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fizyczny gruntu.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Stawka obliczona zgodnie z art. 6 ust. 1 pkt 1 ustawy z 15.11.1984 roku o podatku rolnym (Dz.U. z 20</w:t>
                        </w:r>
                        <w:r w:rsidR="004857C0"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 poz.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>1892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 w:rsidR="001228E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X</w:t>
                        </w:r>
                        <w:r w:rsidR="00C97D53">
                          <w:rPr>
                            <w:rFonts w:ascii="Arial" w:eastAsia="Times New Roman" w:hAnsi="Arial" w:cs="Arial"/>
                            <w:lang w:eastAsia="pl-PL"/>
                          </w:rPr>
                          <w:t>LII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242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/201</w:t>
                        </w:r>
                        <w:r w:rsidR="00C97D53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  <w:r w:rsidR="00DB1A20"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Rady Gminy  </w:t>
                        </w:r>
                        <w:r w:rsidR="001228EB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dnia </w:t>
                        </w:r>
                        <w:r w:rsidR="001454BF">
                          <w:rPr>
                            <w:rFonts w:ascii="Arial" w:eastAsia="Times New Roman" w:hAnsi="Arial" w:cs="Arial"/>
                            <w:lang w:eastAsia="pl-PL"/>
                          </w:rPr>
                          <w:t>18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października 201</w:t>
                        </w:r>
                        <w:r w:rsidR="001454BF">
                          <w:rPr>
                            <w:rFonts w:ascii="Arial" w:eastAsia="Times New Roman" w:hAnsi="Arial" w:cs="Arial"/>
                            <w:lang w:eastAsia="pl-PL"/>
                          </w:rPr>
                          <w:t>8</w:t>
                        </w:r>
                        <w:r w:rsidR="00FA4D2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obniżenia średniej ceny skupu żyta przyjmowanej jako podstawa obliczania podatku rolnego na obszarze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G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miny </w:t>
                        </w:r>
                        <w:r w:rsidR="00DB1A20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.  </w:t>
                        </w:r>
                      </w:p>
                      <w:p w:rsidR="00E617F9" w:rsidRPr="004857C0" w:rsidRDefault="00E617F9" w:rsidP="00FF2F2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4857C0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 xml:space="preserve">2. Podatek leśny: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Stawka podatku leśnego na 201</w:t>
                        </w:r>
                        <w:r w:rsidR="001454B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 roku na terenie Gminy  </w:t>
                        </w:r>
                        <w:r w:rsidR="00DB1A2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Borkowice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l-PL"/>
                          </w:rPr>
                          <w:t xml:space="preserve">wynosi  </w:t>
                        </w:r>
                      </w:p>
                      <w:p w:rsidR="00E617F9" w:rsidRPr="00FF2F2B" w:rsidRDefault="009F09C3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  <w:r w:rsidR="005C2E86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="005C2E86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>2356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zł za 1 ha lasu</w:t>
                        </w:r>
                        <w:r w:rsidR="00E617F9" w:rsidRPr="00FF2F2B"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  <w:r w:rsidR="00E617F9" w:rsidRPr="00FF2F2B">
                          <w:rPr>
                            <w:rFonts w:ascii="Times New Roman" w:eastAsia="Times New Roman" w:hAnsi="Times New Roman" w:cs="Times New Roman"/>
                            <w:color w:val="00B050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Stawka obliczona zgodnie z art. 4 ust. 1 ustawy z </w:t>
                        </w:r>
                        <w:r w:rsidR="009F09C3">
                          <w:rPr>
                            <w:rFonts w:ascii="Arial" w:eastAsia="Times New Roman" w:hAnsi="Arial" w:cs="Arial"/>
                            <w:lang w:eastAsia="pl-PL"/>
                          </w:rPr>
                          <w:t>30 października 2002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o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podatku  leśny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m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(Dz.U. z 20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1</w:t>
                        </w:r>
                        <w:r w:rsidR="009F09C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, poz.</w:t>
                        </w:r>
                        <w:r w:rsidR="009F09C3">
                          <w:rPr>
                            <w:rFonts w:ascii="Arial" w:eastAsia="Times New Roman" w:hAnsi="Arial" w:cs="Arial"/>
                            <w:lang w:eastAsia="pl-PL"/>
                          </w:rPr>
                          <w:t>1821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komunikatu Prezesa Głównego Urzędu Statystycznego z dnia </w:t>
                        </w:r>
                        <w:r w:rsidR="005C2E86">
                          <w:rPr>
                            <w:rFonts w:ascii="Arial" w:eastAsia="Times New Roman" w:hAnsi="Arial" w:cs="Arial"/>
                            <w:lang w:eastAsia="pl-PL"/>
                          </w:rPr>
                          <w:t>19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października 201</w:t>
                        </w:r>
                        <w:r w:rsidR="005C2E86">
                          <w:rPr>
                            <w:rFonts w:ascii="Arial" w:eastAsia="Times New Roman" w:hAnsi="Arial" w:cs="Arial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w sprawie średniej ceny sprzedaży drewna, obliczonej według średniej ceny drewna uzyskanej przez nadleśnictwa za pierwsze trzy kwartały 201</w:t>
                        </w:r>
                        <w:r w:rsidR="005C2E86">
                          <w:rPr>
                            <w:rFonts w:ascii="Arial" w:eastAsia="Times New Roman" w:hAnsi="Arial" w:cs="Arial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roku. (M.P.  201</w:t>
                        </w:r>
                        <w:r w:rsidR="005C2E86">
                          <w:rPr>
                            <w:rFonts w:ascii="Arial" w:eastAsia="Times New Roman" w:hAnsi="Arial" w:cs="Arial"/>
                            <w:lang w:eastAsia="pl-PL"/>
                          </w:rPr>
                          <w:t>8</w:t>
                        </w:r>
                        <w:r w:rsidR="00907128">
                          <w:rPr>
                            <w:rFonts w:ascii="Arial" w:eastAsia="Times New Roman" w:hAnsi="Arial" w:cs="Arial"/>
                            <w:lang w:eastAsia="pl-PL"/>
                          </w:rPr>
                          <w:t>.</w:t>
                        </w:r>
                        <w:r w:rsidR="005C2E86">
                          <w:rPr>
                            <w:rFonts w:ascii="Arial" w:eastAsia="Times New Roman" w:hAnsi="Arial" w:cs="Arial"/>
                            <w:lang w:eastAsia="pl-PL"/>
                          </w:rPr>
                          <w:t>1005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).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936E01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8"/>
                            <w:szCs w:val="28"/>
                            <w:lang w:eastAsia="pl-PL"/>
                          </w:rPr>
                          <w:t>3. Stawki podatku od nieruchomości: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Wysokość stawek podatku od nieruchomości na 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201</w:t>
                        </w:r>
                        <w:r w:rsidR="005C2E86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lang w:eastAsia="pl-PL"/>
                          </w:rPr>
                          <w:t>9</w:t>
                        </w:r>
                        <w:bookmarkStart w:id="0" w:name="_GoBack"/>
                        <w:bookmarkEnd w:id="0"/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rok została obliczona na podstawie art.19 pkt. 1 lit. a) i pkt. 2 z dnia 12 stycznia 1991 roku o podatkach i opłatach lokalnych (tj. Dz. U.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1785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 zm.) oraz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U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chwały </w:t>
                        </w:r>
                        <w:r w:rsidR="009874C5">
                          <w:rPr>
                            <w:rFonts w:ascii="Arial" w:eastAsia="Times New Roman" w:hAnsi="Arial" w:cs="Arial"/>
                            <w:lang w:eastAsia="pl-PL"/>
                          </w:rPr>
                          <w:t>N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XXX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179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/201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Rady Gminy </w:t>
                        </w:r>
                        <w:r w:rsidR="00936E01">
                          <w:rPr>
                            <w:rFonts w:ascii="Arial" w:eastAsia="Times New Roman" w:hAnsi="Arial" w:cs="Arial"/>
                            <w:lang w:eastAsia="pl-PL"/>
                          </w:rPr>
                          <w:t>Borkowice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dnia  25 października 2017 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w sprawie określenia wysokości stawek podatku od nieruchomości </w:t>
                        </w:r>
                      </w:p>
                      <w:p w:rsidR="00E617F9" w:rsidRPr="00936E0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28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od gruntów: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51861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gospodarczej, bez względu na sposób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lastRenderedPageBreak/>
                          <w:t xml:space="preserve">zakwalifikowania w ewidencji gruntów i budynków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9874C5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 </w:t>
                        </w:r>
                      </w:p>
                      <w:p w:rsidR="00E617F9" w:rsidRPr="00E617F9" w:rsidRDefault="00936E01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pod wodami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936E01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>powierzchniowymi stojącymi lub wodami powierzchniowymi płynącymi jezior i zbiorników sztucznych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B050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4,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27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="00E617F9"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od 1 ha powierzchni, </w:t>
                        </w:r>
                      </w:p>
                      <w:p w:rsidR="00E617F9" w:rsidRPr="00936E01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- 0,</w:t>
                        </w:r>
                        <w:r w:rsidR="007F79DA"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>7</w:t>
                        </w:r>
                        <w:r w:rsidRPr="00936E01">
                          <w:rPr>
                            <w:rFonts w:ascii="Arial" w:eastAsia="Times New Roman" w:hAnsi="Arial" w:cs="Arial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936E01">
                          <w:rPr>
                            <w:rFonts w:ascii="Arial" w:eastAsia="Times New Roman" w:hAnsi="Arial" w:cs="Arial"/>
                            <w:color w:val="4F81BD" w:themeColor="accent1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powierzchni,</w:t>
                        </w:r>
                      </w:p>
                      <w:p w:rsidR="00936E01" w:rsidRPr="00936E01" w:rsidRDefault="00936E01" w:rsidP="00936E01">
                        <w:pPr>
                          <w:pStyle w:val="Akapitzlist"/>
                          <w:numPr>
                            <w:ilvl w:val="1"/>
                            <w:numId w:val="1"/>
                          </w:num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niezabudowanych objętych obszarem rewitalizacji, o których mowa w ustawie z dnia 9 października 2015r. o rewitalizacji (Dz.U. z 2015 poz.1777)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 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– 2,8</w:t>
                        </w:r>
                        <w:r w:rsidR="006A6C33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5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</w:t>
                        </w:r>
                        <w:r w:rsidRPr="00936E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m2 powierzchni;</w:t>
                        </w:r>
                      </w:p>
                      <w:p w:rsidR="00E617F9" w:rsidRPr="00C3084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budynków lub ich części: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mieszkalnych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0,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40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prowadzeniem działalności gospodarczej oraz od budynków mieszkalnych lub ich części zajętych na prowadzenie działalności gospodarczej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68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zajętych na prowadzenie działalności gospodarczej w zakresie obrotu kwalifikowanym materiałem siewnym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10,17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 </w:t>
                        </w:r>
                      </w:p>
                      <w:p w:rsidR="00E617F9" w:rsidRPr="00E617F9" w:rsidRDefault="007F79DA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związanych z udzielaniem świadczeń zdrowotnych w rozumieniu przepisów o działalności leczniczej, zajętych przez podmioty udzielające tych świadczeń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943634" w:themeColor="accent2" w:themeShade="BF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2,8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="00E617F9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="00E617F9"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="00E617F9"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E617F9" w:rsidRPr="00E617F9" w:rsidRDefault="00E617F9" w:rsidP="00E617F9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- </w:t>
                        </w:r>
                        <w:r w:rsidR="007F79DA"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73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zł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od 1 m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vertAlign w:val="superscript"/>
                            <w:lang w:eastAsia="pl-PL"/>
                          </w:rPr>
                          <w:t>2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powierzchni użytkowej,</w:t>
                        </w:r>
                      </w:p>
                      <w:p w:rsidR="00E617F9" w:rsidRPr="00C30841" w:rsidRDefault="00E617F9" w:rsidP="00E617F9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budowli: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E617F9">
                        <w:pPr>
                          <w:spacing w:before="100" w:beforeAutospacing="1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- 2 %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ich wartości określonej na podstawie art. 4 ust. 1 pkt 3 i ust. 3-7 ustawy z dnia 12 stycznia 1991 roku o podatkach i opłatach lokalnych (Dz. U. z 20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14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r.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poz. 84</w:t>
                        </w:r>
                        <w:r w:rsidR="00C3084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9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z późn.zm. ). </w:t>
                        </w:r>
                      </w:p>
                      <w:p w:rsidR="00E617F9" w:rsidRPr="00751861" w:rsidRDefault="00E617F9" w:rsidP="0075186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7"/>
                            <w:szCs w:val="27"/>
                            <w:lang w:eastAsia="pl-PL"/>
                          </w:rPr>
                          <w:t>4. Podatek od środków transportowych: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C30841" w:rsidRDefault="00E617F9" w:rsidP="00E617F9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Na podstawie art. 18 ust. 2 pkt 8, art. 40 ust. 1, art. 41 ust. 1 i art. 42 ustawy z dnia 8 marca 1990 roku o samorządzie gminnym (tekst jednolity Dz. U.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r.,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1875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zm.), art. 10 ust. 1 ustawy z dnia 12 stycznia 1991 roku o podatkach i opłatach lokalnych (tekst jednolity  Dz. U.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z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r.,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poz.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1785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z późn. zm.) oraz Obwieszczenia Ministra Finansów z dnia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28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>lipca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="00C30841">
                          <w:rPr>
                            <w:rFonts w:ascii="Arial" w:eastAsia="Times New Roman" w:hAnsi="Arial" w:cs="Arial"/>
                            <w:lang w:eastAsia="pl-PL"/>
                          </w:rPr>
                          <w:t>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="00CA115B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>roku w sprawie górnych granic stawek kwotowych podatków i opłat lokalnych w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8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roku (M.P. </w:t>
                        </w:r>
                        <w:r w:rsidR="007F79DA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z 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 201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7</w:t>
                        </w:r>
                        <w:r w:rsidRPr="00E617F9">
                          <w:rPr>
                            <w:rFonts w:ascii="Arial" w:eastAsia="Times New Roman" w:hAnsi="Arial" w:cs="Arial"/>
                            <w:lang w:eastAsia="pl-PL"/>
                          </w:rPr>
                          <w:t xml:space="preserve">, poz. </w:t>
                        </w:r>
                        <w:r w:rsidR="006A6C33">
                          <w:rPr>
                            <w:rFonts w:ascii="Arial" w:eastAsia="Times New Roman" w:hAnsi="Arial" w:cs="Arial"/>
                            <w:lang w:eastAsia="pl-PL"/>
                          </w:rPr>
                          <w:t>800)</w:t>
                        </w:r>
                      </w:p>
                      <w:p w:rsidR="00E617F9" w:rsidRPr="00C30841" w:rsidRDefault="00E617F9" w:rsidP="00735DE4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Ustala się wysokość stawek podatku od środków transportowych na 201</w:t>
                        </w:r>
                        <w:r w:rsidR="006A6C33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rok 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br/>
                          <w:t>                        w następujących wysokościach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1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całkowitej: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3,5 tony do 5,5 tony włącznie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–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419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5,5 tony do 9 ton włącznie –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810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powyżej 9 ton a poniżej 12 ton </w:t>
                        </w:r>
                        <w:r w:rsidRPr="00C30841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– </w:t>
                        </w:r>
                        <w:r w:rsidR="006B7D6D"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959</w:t>
                        </w:r>
                        <w:r w:rsidRPr="00C30841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C30841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lastRenderedPageBreak/>
                          <w:t>od samochodów ciężarowych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2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o dopuszczalnej masie całkowitej równej lub wyższej niż 12 ton – w zależności od liczby osi, dopuszczalnej masie całkowitej pojazdu i rodzaju zawieszenia – stawki podatkowe określa Załącznik Nr 1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3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o podatkach i opłatach lokalnych, przystosowanych do używania łącznie z naczepą lub przyczepą o dopuszczalnej masie całkowitej zespołu pojazdów od 3,5 tony i poniżej 12 ton –</w:t>
                        </w:r>
                        <w:r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6B7D6D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1540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735DE4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ciągników siodłowych i balastowych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4 ustawy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o podatkach i opłatach lokalnych, przystosowanych do używania 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z naczepą lub przyczepą o dopuszczalnej masie całkowitej zespołu pojazdów równej lub wyższej niż 12 ton - w zależności od liczby osi, dopuszczalnej masie całkowitej zespołu pojazdów i rodzaju zawieszenia - stawki podatkowe określa Załącznik Nr 2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5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i opłatach lokalnych, które łącznie z pojazdem silnikowym posiadają dopuszczalną masę całkowitą od 7 ton i poniżej 12 ton, z wyjątkiem związanych wyłącznie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 xml:space="preserve">z działalnością rolniczą prowadzoną przez podatnika podatku rolnego – </w:t>
                        </w:r>
                        <w:r w:rsidR="006B7D6D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279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zł;</w:t>
                        </w:r>
                        <w:r w:rsidRPr="00735DE4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E617F9" w:rsidRPr="00E617F9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od przyczep i naczep</w:t>
                        </w:r>
                        <w:r w:rsidRPr="00E617F9">
                          <w:rPr>
                            <w:rFonts w:ascii="Arial" w:eastAsia="Times New Roman" w:hAnsi="Arial" w:cs="Arial"/>
                            <w:color w:val="339966"/>
                            <w:sz w:val="20"/>
                            <w:szCs w:val="20"/>
                            <w:lang w:eastAsia="pl-PL"/>
                          </w:rPr>
                          <w:t>,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o których mowa w art. 8 pkt 6 ustawy o podatkach 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br/>
                          <w:t>i opłatach lokalnych, które łącznie z pojazdem silnikowym posiadają dopuszczalną masę całkowitą równą lub wyższą niż 12 ton, z wyjątkiem związanych wyłącznie z działalnością rolniczą prowadzoną przez podatnika podatku rolnego - w zależności od liczby osi, dopuszczalnej masie całkowitej zespołu pojazdów i rodzaju zawieszenia - stawki podatkowe określa Załącznik Nr 3 do niniejszej uchwały;</w:t>
                        </w: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6B7D6D" w:rsidRPr="006B7D6D" w:rsidRDefault="00E617F9" w:rsidP="00735DE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od </w:t>
                        </w:r>
                        <w:r w:rsidR="00751861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autobusów</w:t>
                        </w:r>
                        <w:r w:rsidR="00751861" w:rsidRPr="00E617F9">
                          <w:rPr>
                            <w:rFonts w:ascii="Arial" w:eastAsia="Times New Roman" w:hAnsi="Arial" w:cs="Arial"/>
                            <w:b/>
                            <w:bCs/>
                            <w:color w:val="339966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751861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>o</w:t>
                        </w:r>
                        <w:r w:rsidR="00735DE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 ilości miejsc do siedzenia poza miejscem kierowcy</w:t>
                        </w:r>
                        <w:r w:rsidRPr="00E617F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l-PL"/>
                          </w:rPr>
                          <w:t xml:space="preserve">: - </w:t>
                        </w:r>
                      </w:p>
                      <w:p w:rsidR="006B7D6D" w:rsidRPr="00735DE4" w:rsidRDefault="00E617F9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mniejszej niż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0 miejsc -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600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zł,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- </w:t>
                        </w:r>
                      </w:p>
                      <w:p w:rsidR="00E617F9" w:rsidRPr="00735DE4" w:rsidRDefault="00E617F9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równej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lub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wyższej niż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20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 miejsc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do 29 miejsc 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-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800</w:t>
                        </w:r>
                        <w:r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,00 zł</w:t>
                        </w:r>
                        <w:r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.</w:t>
                        </w:r>
                      </w:p>
                      <w:p w:rsidR="00735DE4" w:rsidRPr="00735DE4" w:rsidRDefault="00751861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r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 xml:space="preserve">ównej lub wyższej niż 30 miejsc 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-</w:t>
                        </w:r>
                        <w:r w:rsidR="00735DE4" w:rsidRPr="00735DE4">
                          <w:rPr>
                            <w:rFonts w:ascii="Arial" w:eastAsia="Times New Roman" w:hAnsi="Arial" w:cs="Arial"/>
                            <w:b/>
                            <w:color w:val="1F497D" w:themeColor="text2"/>
                            <w:sz w:val="20"/>
                            <w:szCs w:val="20"/>
                            <w:lang w:eastAsia="pl-PL"/>
                          </w:rPr>
                          <w:t>1530</w:t>
                        </w:r>
                      </w:p>
                      <w:p w:rsidR="00CF29D2" w:rsidRDefault="00CF29D2" w:rsidP="00735DE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6B7D6D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735DE4"/>
                      <w:p w:rsidR="00735DE4" w:rsidRDefault="00735DE4" w:rsidP="00735DE4"/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CF29D2">
                        <w:pPr>
                          <w:spacing w:line="240" w:lineRule="auto"/>
                          <w:ind w:left="540"/>
                          <w:jc w:val="right"/>
                        </w:pPr>
                        <w:r>
                          <w:lastRenderedPageBreak/>
                          <w:t xml:space="preserve">Załącznik Nr 1 do Uchwały Nr </w:t>
                        </w:r>
                        <w:r w:rsidR="00735DE4">
                          <w:t>I</w:t>
                        </w:r>
                        <w:r>
                          <w:t>X/</w:t>
                        </w:r>
                        <w:r w:rsidR="00735DE4">
                          <w:t>60</w:t>
                        </w:r>
                        <w:r>
                          <w:t>/201</w:t>
                        </w:r>
                        <w:r w:rsidR="00735DE4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Rady Gminy  Borkowic</w:t>
                        </w:r>
                        <w:r w:rsidR="00735DE4">
                          <w:t>e</w:t>
                        </w:r>
                        <w:r>
                          <w:t xml:space="preserve"> 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jc w:val="right"/>
                        </w:pPr>
                        <w:r>
                          <w:t xml:space="preserve">                                                                                               z dnia  </w:t>
                        </w:r>
                        <w:r w:rsidR="00735DE4">
                          <w:t>28</w:t>
                        </w:r>
                        <w:r>
                          <w:t xml:space="preserve"> października 201</w:t>
                        </w:r>
                        <w:r w:rsidR="00735DE4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spacing w:line="240" w:lineRule="auto"/>
                          <w:ind w:left="540"/>
                        </w:pPr>
                        <w:r>
                          <w:t>Stawki podatku od środków transportowych dla samochodów ciężarowych o dopuszczalnej masie całkowitej równej lub wyższej niż 12 ton</w:t>
                        </w:r>
                      </w:p>
                      <w:tbl>
                        <w:tblPr>
                          <w:tblW w:w="929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425"/>
                          <w:gridCol w:w="1485"/>
                          <w:gridCol w:w="4000"/>
                          <w:gridCol w:w="2386"/>
                        </w:tblGrid>
                        <w:tr w:rsidR="00CF29D2" w:rsidTr="00CF29D2">
                          <w:tc>
                            <w:tcPr>
                              <w:tcW w:w="2910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( w tonach)</w:t>
                              </w:r>
                            </w:p>
                          </w:tc>
                          <w:tc>
                            <w:tcPr>
                              <w:tcW w:w="6386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>
                                <w:t xml:space="preserve">oś jezdna (osie jezdne) </w:t>
                              </w:r>
                              <w:r w:rsidRPr="00DA3F0B">
                                <w:t>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F29D2">
                          <w:trPr>
                            <w:trHeight w:val="288"/>
                          </w:trPr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147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466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466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655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655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1482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170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293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293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600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600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23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1867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1201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1867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9296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Cztery osie i więcej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780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791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791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1235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1235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29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2751</w:t>
                              </w:r>
                            </w:p>
                          </w:tc>
                        </w:tr>
                        <w:tr w:rsidR="00CF29D2" w:rsidTr="00CF29D2">
                          <w:tc>
                            <w:tcPr>
                              <w:tcW w:w="142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485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40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1959</w:t>
                              </w:r>
                            </w:p>
                          </w:tc>
                          <w:tc>
                            <w:tcPr>
                              <w:tcW w:w="2386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2751</w:t>
                              </w:r>
                            </w:p>
                          </w:tc>
                        </w:tr>
                      </w:tbl>
                      <w:p w:rsidR="00CF29D2" w:rsidRDefault="00CF29D2" w:rsidP="00CF29D2">
                        <w:pPr>
                          <w:ind w:left="540"/>
                        </w:pPr>
                        <w:r>
                          <w:lastRenderedPageBreak/>
                          <w:t>Załącznik Nr 2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do Uchwały Nr</w:t>
                        </w:r>
                        <w:r w:rsidR="00735DE4">
                          <w:t xml:space="preserve"> I</w:t>
                        </w:r>
                        <w:r>
                          <w:t>X/</w:t>
                        </w:r>
                        <w:r w:rsidR="00735DE4">
                          <w:t>60</w:t>
                        </w:r>
                        <w:r>
                          <w:t>/201</w:t>
                        </w:r>
                        <w:r w:rsidR="00735DE4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Rady Gminy </w:t>
                        </w:r>
                        <w:r w:rsidR="00735DE4">
                          <w:t xml:space="preserve"> Borkowice</w:t>
                        </w:r>
                        <w:r>
                          <w:t xml:space="preserve">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z dnia  </w:t>
                        </w:r>
                        <w:r w:rsidR="00735DE4">
                          <w:t>28</w:t>
                        </w:r>
                        <w:r>
                          <w:t xml:space="preserve"> października 201</w:t>
                        </w:r>
                        <w:r w:rsidR="00735DE4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Stawki podatku od środków transportowych  ciągnika siodłowego lub balastowego przystosowanego do używania łącznie z naczepą lub przyczepą o dopuszczalnej masie całkowitej zespołu pojazdów równej lub wyższej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CF29D2" w:rsidTr="00C97B77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zespołu pojazdów : ciągnik siodłowy +naczepa ,</w:t>
                              </w:r>
                            </w:p>
                            <w:p w:rsidR="00CF29D2" w:rsidRPr="00DA3F0B" w:rsidRDefault="00CF29D2" w:rsidP="00C97B77">
                              <w:r w:rsidRPr="00DA3F0B">
                                <w:t>Ciągnik balastowy + przyczepa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oś jezdna (osie jezdne)          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  <w:p w:rsidR="00CF29D2" w:rsidRDefault="00CF29D2" w:rsidP="00C97B77">
                              <w:pPr>
                                <w:jc w:val="center"/>
                              </w:pP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50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570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665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1090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1673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2295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</w:p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  <w:r w:rsidR="00735DE4">
                                <w:t xml:space="preserve"> i więcej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1477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2040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2040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2858</w:t>
                              </w:r>
                            </w:p>
                          </w:tc>
                        </w:tr>
                      </w:tbl>
                      <w:p w:rsidR="00CF29D2" w:rsidRDefault="00CF29D2" w:rsidP="00CF29D2">
                        <w:pPr>
                          <w:ind w:left="540"/>
                        </w:pPr>
                      </w:p>
                      <w:p w:rsidR="00CF29D2" w:rsidRDefault="00CF29D2" w:rsidP="00CF29D2"/>
                      <w:p w:rsidR="00735DE4" w:rsidRDefault="00CF29D2" w:rsidP="00CF29D2">
                        <w:pPr>
                          <w:ind w:left="540"/>
                        </w:pPr>
                        <w:r>
                          <w:t xml:space="preserve">                                                                                                  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lastRenderedPageBreak/>
                          <w:t xml:space="preserve"> Załącznik Nr 3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do Uchwały Nr </w:t>
                        </w:r>
                        <w:r w:rsidR="00751861">
                          <w:t>I</w:t>
                        </w:r>
                        <w:r>
                          <w:t>X/</w:t>
                        </w:r>
                        <w:r w:rsidR="00751861">
                          <w:t>60</w:t>
                        </w:r>
                        <w:r>
                          <w:t>/201</w:t>
                        </w:r>
                        <w:r w:rsidR="00751861">
                          <w:t>5</w:t>
                        </w:r>
                        <w:r>
                          <w:t xml:space="preserve">  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Rady Gminy </w:t>
                        </w:r>
                        <w:r w:rsidR="00751861">
                          <w:t>Borkowice</w:t>
                        </w:r>
                      </w:p>
                      <w:p w:rsidR="00CF29D2" w:rsidRDefault="00CF29D2" w:rsidP="00CF29D2">
                        <w:r>
                          <w:t xml:space="preserve">                                                                                               z dnia  </w:t>
                        </w:r>
                        <w:r w:rsidR="00751861">
                          <w:t>28</w:t>
                        </w:r>
                        <w:r>
                          <w:t xml:space="preserve"> października 201</w:t>
                        </w:r>
                        <w:r w:rsidR="00751861">
                          <w:t>5</w:t>
                        </w:r>
                        <w:r>
                          <w:t xml:space="preserve"> r.</w:t>
                        </w:r>
                      </w:p>
                      <w:p w:rsidR="00CF29D2" w:rsidRDefault="00CF29D2" w:rsidP="00CF29D2">
                        <w:pPr>
                          <w:ind w:left="540"/>
                        </w:pPr>
                        <w:r>
                          <w:t xml:space="preserve">Stawki podatku od środków transportowych  od przyczepy lub naczepy, które łącznie z pojazdem silnikowym posiadają dopuszczalna masę całkowitą równą lub wyższą niż 12 ton  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674"/>
                          <w:gridCol w:w="1674"/>
                          <w:gridCol w:w="3600"/>
                          <w:gridCol w:w="2160"/>
                        </w:tblGrid>
                        <w:tr w:rsidR="00CF29D2" w:rsidTr="00C97B77">
                          <w:tc>
                            <w:tcPr>
                              <w:tcW w:w="3348" w:type="dxa"/>
                              <w:gridSpan w:val="2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Liczba osi i dopuszczalna masa całkowita zespołu pojazdów :  naczepa/przyczepa+ pojazd silnikowy ( w tonach)</w:t>
                              </w:r>
                            </w:p>
                          </w:tc>
                          <w:tc>
                            <w:tcPr>
                              <w:tcW w:w="5760" w:type="dxa"/>
                              <w:gridSpan w:val="2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Stawka podatku (w złotych)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r>
                                <w:t>mniej niż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Pr="00DA3F0B" w:rsidRDefault="00CF29D2" w:rsidP="00C97B77">
                              <w:r w:rsidRPr="00DA3F0B">
                                <w:t>inne systemy zawieszenia osi jezdnych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Jedna oś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26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211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666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Dwie osie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277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366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727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1007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33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1007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1530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1362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2013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9108" w:type="dxa"/>
                              <w:gridSpan w:val="4"/>
                              <w:shd w:val="clear" w:color="auto" w:fill="auto"/>
                            </w:tcPr>
                            <w:p w:rsidR="00CF29D2" w:rsidRDefault="00CF29D2" w:rsidP="00CF29D2">
                              <w:pPr>
                                <w:jc w:val="center"/>
                              </w:pPr>
                              <w:r>
                                <w:t>Trzy osie</w:t>
                              </w:r>
                              <w:r w:rsidR="00751861">
                                <w:t xml:space="preserve"> i więcej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802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1117</w:t>
                              </w:r>
                            </w:p>
                          </w:tc>
                        </w:tr>
                        <w:tr w:rsidR="00CF29D2" w:rsidTr="00C97B77"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38</w:t>
                              </w:r>
                            </w:p>
                          </w:tc>
                          <w:tc>
                            <w:tcPr>
                              <w:tcW w:w="1674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i powyżej</w:t>
                              </w:r>
                            </w:p>
                          </w:tc>
                          <w:tc>
                            <w:tcPr>
                              <w:tcW w:w="360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1117</w:t>
                              </w:r>
                            </w:p>
                          </w:tc>
                          <w:tc>
                            <w:tcPr>
                              <w:tcW w:w="2160" w:type="dxa"/>
                              <w:shd w:val="clear" w:color="auto" w:fill="auto"/>
                            </w:tcPr>
                            <w:p w:rsidR="00CF29D2" w:rsidRDefault="00CF29D2" w:rsidP="00C97B77">
                              <w:pPr>
                                <w:jc w:val="center"/>
                              </w:pPr>
                              <w:r>
                                <w:t>1517</w:t>
                              </w:r>
                            </w:p>
                          </w:tc>
                        </w:tr>
                      </w:tbl>
                      <w:p w:rsidR="00E617F9" w:rsidRPr="00E617F9" w:rsidRDefault="00E617F9" w:rsidP="00E617F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E61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  </w:t>
                        </w:r>
                      </w:p>
                    </w:tc>
                  </w:tr>
                  <w:tr w:rsidR="00E617F9" w:rsidRPr="00E617F9" w:rsidTr="00E617F9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617F9" w:rsidRPr="00E617F9" w:rsidRDefault="00E617F9" w:rsidP="00E617F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E617F9" w:rsidRPr="00E617F9" w:rsidRDefault="00E617F9" w:rsidP="00E61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617F9" w:rsidRPr="00E617F9" w:rsidTr="00CF29D2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17F9" w:rsidRPr="00E617F9" w:rsidRDefault="00E617F9" w:rsidP="00E6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E617F9" w:rsidRPr="00E617F9" w:rsidRDefault="00E617F9" w:rsidP="00E6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7F9" w:rsidRPr="00E617F9" w:rsidRDefault="00E617F9" w:rsidP="00E617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900"/>
      </w:tblGrid>
      <w:tr w:rsidR="00E617F9" w:rsidRPr="00E617F9" w:rsidTr="00E617F9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  <w:vAlign w:val="center"/>
            <w:hideMark/>
          </w:tcPr>
          <w:p w:rsidR="00E617F9" w:rsidRPr="00E617F9" w:rsidRDefault="00E617F9" w:rsidP="00E6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E7359" w:rsidRDefault="00BE7359"/>
    <w:sectPr w:rsidR="00BE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4D2E"/>
    <w:multiLevelType w:val="multilevel"/>
    <w:tmpl w:val="505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4137"/>
    <w:multiLevelType w:val="multilevel"/>
    <w:tmpl w:val="2F4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F9"/>
    <w:rsid w:val="00021A77"/>
    <w:rsid w:val="001228EB"/>
    <w:rsid w:val="001454BF"/>
    <w:rsid w:val="001F11DA"/>
    <w:rsid w:val="0043134C"/>
    <w:rsid w:val="004857C0"/>
    <w:rsid w:val="004E493D"/>
    <w:rsid w:val="004E5137"/>
    <w:rsid w:val="005C2E86"/>
    <w:rsid w:val="006A6C33"/>
    <w:rsid w:val="006B7D6D"/>
    <w:rsid w:val="00735DE4"/>
    <w:rsid w:val="00751861"/>
    <w:rsid w:val="007F79DA"/>
    <w:rsid w:val="00823FAC"/>
    <w:rsid w:val="00852AFC"/>
    <w:rsid w:val="00907128"/>
    <w:rsid w:val="00936E01"/>
    <w:rsid w:val="009874C5"/>
    <w:rsid w:val="009F09C3"/>
    <w:rsid w:val="00BE7359"/>
    <w:rsid w:val="00C30841"/>
    <w:rsid w:val="00C56FB3"/>
    <w:rsid w:val="00C86770"/>
    <w:rsid w:val="00C97D53"/>
    <w:rsid w:val="00CA115B"/>
    <w:rsid w:val="00CE5F82"/>
    <w:rsid w:val="00CF29D2"/>
    <w:rsid w:val="00DB1A20"/>
    <w:rsid w:val="00DF119F"/>
    <w:rsid w:val="00E617F9"/>
    <w:rsid w:val="00E83C91"/>
    <w:rsid w:val="00FA4D21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1C87-5820-420F-83E3-B709266B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1476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Podatki</dc:creator>
  <cp:lastModifiedBy>Serwer Podatki</cp:lastModifiedBy>
  <cp:revision>10</cp:revision>
  <cp:lastPrinted>2013-12-12T13:38:00Z</cp:lastPrinted>
  <dcterms:created xsi:type="dcterms:W3CDTF">2015-01-07T11:03:00Z</dcterms:created>
  <dcterms:modified xsi:type="dcterms:W3CDTF">2018-12-03T10:01:00Z</dcterms:modified>
</cp:coreProperties>
</file>